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DC8" w:rsidRDefault="00323DC8">
      <w:r>
        <w:t>Popisek k fotce Kuksu:</w:t>
      </w:r>
    </w:p>
    <w:p w:rsidR="00323DC8" w:rsidRDefault="00323DC8" w:rsidP="00323DC8">
      <w:pPr>
        <w:spacing w:after="0"/>
        <w:rPr>
          <w:b/>
        </w:rPr>
      </w:pPr>
      <w:r w:rsidRPr="00323DC8">
        <w:rPr>
          <w:b/>
        </w:rPr>
        <w:t>BALHOPŘEJEME!</w:t>
      </w:r>
    </w:p>
    <w:p w:rsidR="00323DC8" w:rsidRPr="00323DC8" w:rsidRDefault="00323DC8" w:rsidP="00323DC8">
      <w:pPr>
        <w:spacing w:after="0"/>
        <w:rPr>
          <w:b/>
        </w:rPr>
      </w:pPr>
      <w:bookmarkStart w:id="0" w:name="_GoBack"/>
      <w:bookmarkEnd w:id="0"/>
      <w:r>
        <w:t xml:space="preserve">Obnova barokního areálu Kuks, které velmi pomohl i Královéhradecký kraj, získala prestižní ocenění </w:t>
      </w:r>
      <w:r>
        <w:t>Europa Nostra. Udělení hlavní ceny je spojeno s odměnou 10 tisíc eur. Dvacet devět držitelů „památkářských Oscarů" vybrala porota z 202 zaslaných projektů a Česká republika získala hned dvě ocenění – za obnovu barokního hospitálu Kuks a za vzdělávací projekt Památky nás baví.</w:t>
      </w:r>
      <w:r>
        <w:t xml:space="preserve"> Zažijte v Kuksu baroko na vlastní kůži! Více informací na str. 8.</w:t>
      </w:r>
    </w:p>
    <w:p w:rsidR="00323DC8" w:rsidRDefault="00323DC8"/>
    <w:p w:rsidR="00323DC8" w:rsidRDefault="00323DC8"/>
    <w:sectPr w:rsidR="00323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DC8"/>
    <w:rsid w:val="00323DC8"/>
    <w:rsid w:val="005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9C5AE-0DBA-4895-B76D-4DA0EC42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323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2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28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2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2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12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1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413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Götzová Martina Mgr.</dc:creator>
  <cp:keywords/>
  <dc:description/>
  <cp:lastModifiedBy>Götzová Martina Mgr.</cp:lastModifiedBy>
  <cp:revision>1</cp:revision>
  <dcterms:created xsi:type="dcterms:W3CDTF">2017-05-29T05:05:00Z</dcterms:created>
  <dcterms:modified xsi:type="dcterms:W3CDTF">2017-05-29T05:11:00Z</dcterms:modified>
</cp:coreProperties>
</file>